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altName w:val="汉仪书宋二KW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SimSun,Bold">
    <w:altName w:val="汉仪中黑KW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汉仪仿宋KW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altName w:val="汉仪仿宋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君黑KW 55J">
    <w:panose1 w:val="00020600040101010101"/>
    <w:charset w:val="86"/>
    <w:family w:val="auto"/>
    <w:pitch w:val="default"/>
    <w:sig w:usb0="A00002BF" w:usb1="0ACF7CFA" w:usb2="00000016" w:usb3="00000000" w:csb0="0004000F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6BDDFA-C1C5-4B4F-9BA9-875D0BD83CFD}">
  <ds:schemaRefs/>
</ds:datastoreItem>
</file>